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9" w:type="dxa"/>
        <w:tblInd w:w="-175" w:type="dxa"/>
        <w:tblLook w:val="00A0" w:firstRow="1" w:lastRow="0" w:firstColumn="1" w:lastColumn="0" w:noHBand="0" w:noVBand="0"/>
      </w:tblPr>
      <w:tblGrid>
        <w:gridCol w:w="9309"/>
      </w:tblGrid>
      <w:tr w:rsidR="00173A25">
        <w:trPr>
          <w:trHeight w:val="1104"/>
        </w:trPr>
        <w:tc>
          <w:tcPr>
            <w:tcW w:w="9309" w:type="dxa"/>
          </w:tcPr>
          <w:p w:rsidR="00AA6402" w:rsidRPr="00AA6402" w:rsidRDefault="00AA6402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r w:rsidRPr="00AA6402"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F3</w:t>
            </w:r>
          </w:p>
          <w:p w:rsidR="00173A25" w:rsidRDefault="00173A25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Elszámolási köte</w:t>
            </w:r>
            <w:r w:rsidR="00825D72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lezettség FENNÁLLÁSÁnak megállapítása iránti</w:t>
            </w:r>
          </w:p>
          <w:p w:rsidR="00173A25" w:rsidRDefault="00173A25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</w:p>
          <w:p w:rsidR="006A08D7" w:rsidRPr="00AA6402" w:rsidRDefault="006A08D7" w:rsidP="00AA6402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ascii="Open Sans" w:hAnsi="Open Sans" w:cs="Open Sans"/>
                <w:b/>
                <w:bCs/>
                <w:caps/>
                <w:color w:val="1F497D" w:themeColor="text2"/>
                <w:sz w:val="18"/>
                <w:szCs w:val="18"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 évi XL. törvény 25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.§ (2) bek. c) pont)</w:t>
            </w:r>
          </w:p>
        </w:tc>
      </w:tr>
    </w:tbl>
    <w:p w:rsidR="00825D72" w:rsidRDefault="00825D72" w:rsidP="00825D72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p w:rsidR="006A08D7" w:rsidRDefault="006A08D7" w:rsidP="006A08D7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663C4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663C49" w:rsidRPr="000E0360" w:rsidRDefault="00663C4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663C4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663C49" w:rsidRPr="001056F6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Pr="000E0360" w:rsidRDefault="00663C49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663C4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663C49" w:rsidRPr="000E0360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Default="00663C4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663C49" w:rsidRPr="00F6722D" w:rsidRDefault="00663C4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663C49" w:rsidRDefault="00663C49" w:rsidP="00663C4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663C4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C49" w:rsidRDefault="00663C4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C49" w:rsidRPr="00B6770C" w:rsidRDefault="00663C4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663C49" w:rsidRPr="00CA7F9A" w:rsidRDefault="00663C4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663C49" w:rsidRDefault="00663C4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proofErr w:type="gramStart"/>
      <w:r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Járásbíróság/Pesti Központi Kerületi Bíróság!</w:t>
      </w: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 xml:space="preserve">örvény) </w:t>
      </w:r>
      <w:r w:rsidRPr="00511BD0">
        <w:rPr>
          <w:sz w:val="24"/>
          <w:szCs w:val="24"/>
        </w:rPr>
        <w:t>alapján kérem</w:t>
      </w:r>
      <w:r>
        <w:rPr>
          <w:sz w:val="24"/>
          <w:szCs w:val="24"/>
        </w:rPr>
        <w:t xml:space="preserve">, hogy a bíróság a Pénzügyi Békéltető </w:t>
      </w:r>
      <w:proofErr w:type="gramStart"/>
      <w:r>
        <w:rPr>
          <w:sz w:val="24"/>
          <w:szCs w:val="24"/>
        </w:rPr>
        <w:t xml:space="preserve">Testület </w:t>
      </w:r>
      <w:r w:rsidRPr="00503D67">
        <w:rPr>
          <w:bCs/>
          <w:sz w:val="24"/>
          <w:szCs w:val="24"/>
        </w:rPr>
        <w:t>…</w:t>
      </w:r>
      <w:proofErr w:type="gramEnd"/>
      <w:r w:rsidRPr="00503D67">
        <w:rPr>
          <w:bCs/>
          <w:sz w:val="24"/>
          <w:szCs w:val="24"/>
        </w:rPr>
        <w:t>………………………………………………szám alatti</w:t>
      </w:r>
      <w:r>
        <w:rPr>
          <w:bCs/>
          <w:sz w:val="24"/>
          <w:szCs w:val="24"/>
        </w:rPr>
        <w:t>,</w:t>
      </w:r>
      <w:r w:rsidRPr="00503D67">
        <w:rPr>
          <w:bCs/>
          <w:sz w:val="24"/>
          <w:szCs w:val="24"/>
        </w:rPr>
        <w:t xml:space="preserve"> </w:t>
      </w:r>
      <w:r w:rsidRPr="00EB3945">
        <w:rPr>
          <w:b/>
          <w:bCs/>
          <w:sz w:val="24"/>
          <w:szCs w:val="24"/>
        </w:rPr>
        <w:t xml:space="preserve">kérelmet elutasító és az eljárást megszüntető döntését helyezze hatályon kívül, </w:t>
      </w:r>
      <w:r>
        <w:rPr>
          <w:b/>
          <w:bCs/>
          <w:sz w:val="24"/>
          <w:szCs w:val="24"/>
        </w:rPr>
        <w:t>és kötelezze a kérelmezettet az elszámolásra.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707DD3" w:rsidRDefault="00707DD3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</w:p>
        </w:tc>
      </w:tr>
    </w:tbl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3. KÉRELMEZETT ADATAI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707DD3" w:rsidRDefault="00707DD3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707DD3" w:rsidRDefault="00707DD3" w:rsidP="006255F7">
      <w:pPr>
        <w:pStyle w:val="Style7"/>
        <w:widowControl/>
        <w:spacing w:line="240" w:lineRule="auto"/>
        <w:rPr>
          <w:rFonts w:ascii="Calibri" w:hAnsi="Calibri" w:cs="Calibri"/>
          <w:b/>
          <w:bCs/>
        </w:rPr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707DD3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707DD3" w:rsidRDefault="00707DD3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707DD3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707DD3" w:rsidRDefault="00707DD3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707DD3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9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10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707DD3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9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10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707DD3" w:rsidRDefault="00707DD3" w:rsidP="00707DD3">
      <w:pPr>
        <w:tabs>
          <w:tab w:val="right" w:leader="dot" w:pos="9148"/>
        </w:tabs>
        <w:spacing w:after="0" w:line="100" w:lineRule="atLeast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707DD3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07DD3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07DD3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widowControl/>
              <w:numPr>
                <w:ilvl w:val="1"/>
                <w:numId w:val="11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707DD3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widowControl/>
              <w:numPr>
                <w:ilvl w:val="1"/>
                <w:numId w:val="11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</w:tc>
      </w:tr>
    </w:tbl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6. AZ ELSZÁMOLÁSI KÖTELEZETTSÉG FENNÁLLÁSÁRA TÖRTÉNŐ HIVATKOZÁS</w:t>
      </w:r>
    </w:p>
    <w:p w:rsidR="006255F7" w:rsidRDefault="006255F7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</w:p>
    <w:p w:rsidR="00216E96" w:rsidRPr="00707DD3" w:rsidRDefault="00216E96" w:rsidP="00707DD3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  <w:r w:rsidRPr="00707DD3">
        <w:rPr>
          <w:rFonts w:asciiTheme="minorHAnsi" w:hAnsiTheme="minorHAnsi"/>
          <w:bCs/>
        </w:rPr>
        <w:t>A kérelme arra irányul, hogy a bíróság a Pénzügyi Békéltető Testület döntését helyezze hatályon kívül, és állapítsa meg, hogy a kérelmezettnek az elszámolási kötelezettsége a 2014. évi XXXVIII. törvény és az Elszámolási törvény szerint fennáll, és kötelezze a kérelmezettet az elszámolásra.</w:t>
      </w:r>
    </w:p>
    <w:p w:rsidR="002459AE" w:rsidRPr="00216E96" w:rsidRDefault="002459AE" w:rsidP="002459AE">
      <w:pPr>
        <w:pStyle w:val="Style7"/>
        <w:widowControl/>
        <w:spacing w:line="240" w:lineRule="auto"/>
        <w:ind w:left="-284"/>
        <w:rPr>
          <w:rFonts w:asciiTheme="minorHAnsi" w:hAnsiTheme="minorHAnsi" w:cs="Calibri"/>
          <w:b/>
          <w:bCs/>
          <w:u w:val="single"/>
        </w:rPr>
      </w:pPr>
    </w:p>
    <w:tbl>
      <w:tblPr>
        <w:tblW w:w="927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72"/>
      </w:tblGrid>
      <w:tr w:rsidR="006255F7" w:rsidRPr="00855FAF" w:rsidTr="00707DD3">
        <w:trPr>
          <w:trHeight w:val="283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459AE" w:rsidRPr="00707DD3" w:rsidRDefault="0055669B" w:rsidP="00707DD3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072"/>
              </w:tabs>
              <w:spacing w:before="120" w:after="0" w:line="240" w:lineRule="auto"/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</w:pPr>
            <w:r w:rsidRPr="00707DD3"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  <w:t>A kérelmezettnek</w:t>
            </w:r>
            <w:r w:rsidR="002459AE" w:rsidRPr="00707DD3"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  <w:t xml:space="preserve"> a 2014. évi XXXVIII. törvény, illetve az Elszámolási Törvény</w:t>
            </w:r>
            <w:r w:rsidRPr="00707DD3"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  <w:t xml:space="preserve"> szerinti elszámolási kötelezettsége Önnel szembeni fennállásának indokai:</w:t>
            </w: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6255F7" w:rsidRPr="00ED5001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ED5001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Kizárólag olyan indokot adhat elő annak alátámasztására, hogy a </w:t>
            </w:r>
            <w:r w:rsidR="0055669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kérelmezettnek Önnel szemben az elszámolási kötelezettsége a 2014. évi XXXVIII. törvény, illetve az Elszámolási Törvény szerint fennáll, </w:t>
            </w:r>
            <w:r w:rsidRPr="00ED5001">
              <w:rPr>
                <w:rFonts w:eastAsia="Times New Roman"/>
                <w:b/>
                <w:sz w:val="20"/>
                <w:szCs w:val="20"/>
                <w:lang w:eastAsia="hu-HU"/>
              </w:rPr>
              <w:t>melyre hivatkozással a Pénzügyi Békéltető Testület eljárását is kérte!</w:t>
            </w: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16E96" w:rsidRDefault="00216E96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16E96" w:rsidRDefault="00216E96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16E96" w:rsidRDefault="00216E96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Pr="00ED5001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707DD3" w:rsidRDefault="00707DD3" w:rsidP="00707DD3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707DD3" w:rsidRDefault="00707DD3" w:rsidP="00707DD3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F32270">
        <w:rPr>
          <w:noProof/>
        </w:rPr>
        <w:pict>
          <v:line id="Egyenes összekötő 1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</w:pic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707DD3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707DD3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</w:t>
            </w:r>
            <w:r>
              <w:rPr>
                <w:rFonts w:ascii="Calibri" w:hAnsi="Calibri" w:cs="Calibri"/>
                <w:b/>
              </w:rPr>
              <w:lastRenderedPageBreak/>
              <w:t xml:space="preserve">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lastRenderedPageBreak/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</w:tc>
      </w:tr>
      <w:tr w:rsidR="00707DD3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lastRenderedPageBreak/>
              <w:t>7.2.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707DD3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</w:tc>
      </w:tr>
    </w:tbl>
    <w:p w:rsidR="00707DD3" w:rsidRDefault="00707DD3" w:rsidP="00707DD3">
      <w:pPr>
        <w:pStyle w:val="Style7"/>
        <w:widowControl/>
        <w:tabs>
          <w:tab w:val="left" w:pos="2540"/>
        </w:tabs>
        <w:spacing w:line="100" w:lineRule="atLeast"/>
      </w:pPr>
    </w:p>
    <w:p w:rsidR="00707DD3" w:rsidRDefault="00707DD3" w:rsidP="00707DD3">
      <w:pPr>
        <w:pStyle w:val="Style7"/>
        <w:widowControl/>
        <w:tabs>
          <w:tab w:val="left" w:pos="2540"/>
        </w:tabs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707DD3" w:rsidRDefault="00707DD3" w:rsidP="00707DD3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07DD3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lastRenderedPageBreak/>
        <w:t>9. PÓTLAP CSATOLÁSA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07DD3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07DD3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707DD3" w:rsidRDefault="00707DD3" w:rsidP="00707DD3">
      <w:pPr>
        <w:pStyle w:val="Style7"/>
        <w:widowControl/>
        <w:spacing w:line="100" w:lineRule="atLeast"/>
      </w:pPr>
      <w:bookmarkStart w:id="5" w:name="_GoBack"/>
      <w:bookmarkEnd w:id="5"/>
    </w:p>
    <w:p w:rsidR="00707DD3" w:rsidRDefault="00707DD3" w:rsidP="00707DD3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707DD3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</w:p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</w:p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707DD3" w:rsidRDefault="00707DD3" w:rsidP="00707DD3">
      <w:pPr>
        <w:spacing w:line="100" w:lineRule="atLeast"/>
        <w:jc w:val="both"/>
      </w:pPr>
    </w:p>
    <w:p w:rsidR="00E073FA" w:rsidRDefault="00E073FA" w:rsidP="00E073FA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E073FA" w:rsidRDefault="00E073FA" w:rsidP="00E073FA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E073FA" w:rsidRDefault="00E073FA" w:rsidP="00E073FA">
      <w:pPr>
        <w:pStyle w:val="llb"/>
        <w:jc w:val="both"/>
      </w:pPr>
    </w:p>
    <w:p w:rsidR="00E073FA" w:rsidRDefault="00E073FA" w:rsidP="00E073FA">
      <w:pPr>
        <w:spacing w:line="100" w:lineRule="atLeast"/>
        <w:jc w:val="both"/>
      </w:pPr>
    </w:p>
    <w:p w:rsidR="00707DD3" w:rsidRDefault="00707DD3" w:rsidP="00707DD3">
      <w:pPr>
        <w:spacing w:after="0" w:line="100" w:lineRule="atLeast"/>
        <w:jc w:val="both"/>
      </w:pPr>
    </w:p>
    <w:p w:rsidR="00707DD3" w:rsidRDefault="00707DD3" w:rsidP="00707DD3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707DD3" w:rsidRDefault="00707DD3" w:rsidP="00707DD3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7DD3" w:rsidRDefault="00707DD3" w:rsidP="00707DD3">
      <w:pPr>
        <w:spacing w:after="0" w:line="100" w:lineRule="atLeast"/>
        <w:jc w:val="both"/>
      </w:pPr>
    </w:p>
    <w:p w:rsidR="00707DD3" w:rsidRDefault="00707DD3" w:rsidP="00707DD3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7DD3" w:rsidRDefault="00707DD3" w:rsidP="00707DD3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707DD3" w:rsidRDefault="00707DD3" w:rsidP="00707DD3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707DD3" w:rsidRDefault="00707DD3" w:rsidP="00707DD3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707DD3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707DD3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707DD3" w:rsidRDefault="00707DD3" w:rsidP="00707DD3">
      <w:pPr>
        <w:spacing w:after="0" w:line="100" w:lineRule="atLeast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707DD3" w:rsidRDefault="00707DD3" w:rsidP="00707DD3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707DD3" w:rsidRDefault="00707DD3" w:rsidP="00707DD3">
      <w:pPr>
        <w:pStyle w:val="llb"/>
        <w:jc w:val="both"/>
      </w:pPr>
    </w:p>
    <w:p w:rsidR="00707DD3" w:rsidRDefault="00707DD3" w:rsidP="00707DD3"/>
    <w:p w:rsidR="00707DD3" w:rsidRDefault="00707DD3" w:rsidP="00707DD3">
      <w:pPr>
        <w:pStyle w:val="Style7"/>
        <w:widowControl/>
        <w:spacing w:line="100" w:lineRule="atLeast"/>
      </w:pPr>
    </w:p>
    <w:p w:rsidR="00173A25" w:rsidRDefault="00173A25">
      <w:pPr>
        <w:pStyle w:val="llb"/>
        <w:jc w:val="right"/>
      </w:pPr>
    </w:p>
    <w:sectPr w:rsidR="00173A25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5" w15:restartNumberingAfterBreak="0">
    <w:nsid w:val="4E5D1353"/>
    <w:multiLevelType w:val="multilevel"/>
    <w:tmpl w:val="F7948A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 w15:restartNumberingAfterBreak="0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33A8"/>
    <w:multiLevelType w:val="multilevel"/>
    <w:tmpl w:val="2DE88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1DE1"/>
    <w:rsid w:val="000132D7"/>
    <w:rsid w:val="000338E4"/>
    <w:rsid w:val="000529A1"/>
    <w:rsid w:val="00092E61"/>
    <w:rsid w:val="001104B8"/>
    <w:rsid w:val="00112FD8"/>
    <w:rsid w:val="00130C87"/>
    <w:rsid w:val="00173A25"/>
    <w:rsid w:val="00187D7F"/>
    <w:rsid w:val="001D5312"/>
    <w:rsid w:val="001F67AE"/>
    <w:rsid w:val="002023FB"/>
    <w:rsid w:val="00216E96"/>
    <w:rsid w:val="002459AE"/>
    <w:rsid w:val="00256C92"/>
    <w:rsid w:val="002D5698"/>
    <w:rsid w:val="002F14E5"/>
    <w:rsid w:val="00311CDF"/>
    <w:rsid w:val="003628B5"/>
    <w:rsid w:val="003636BD"/>
    <w:rsid w:val="003A474E"/>
    <w:rsid w:val="003A7130"/>
    <w:rsid w:val="003B596C"/>
    <w:rsid w:val="003E11DC"/>
    <w:rsid w:val="00426EC0"/>
    <w:rsid w:val="004955CD"/>
    <w:rsid w:val="00496EBA"/>
    <w:rsid w:val="004B47E5"/>
    <w:rsid w:val="004B7E70"/>
    <w:rsid w:val="004C15BF"/>
    <w:rsid w:val="005027D6"/>
    <w:rsid w:val="00505ED5"/>
    <w:rsid w:val="00543940"/>
    <w:rsid w:val="0055669B"/>
    <w:rsid w:val="00562C76"/>
    <w:rsid w:val="005D7F74"/>
    <w:rsid w:val="006164B5"/>
    <w:rsid w:val="006255F7"/>
    <w:rsid w:val="006414CD"/>
    <w:rsid w:val="00663C49"/>
    <w:rsid w:val="006726B1"/>
    <w:rsid w:val="006968E9"/>
    <w:rsid w:val="006A08D7"/>
    <w:rsid w:val="006B34B2"/>
    <w:rsid w:val="006F32EC"/>
    <w:rsid w:val="00704F9E"/>
    <w:rsid w:val="00707DD3"/>
    <w:rsid w:val="00721870"/>
    <w:rsid w:val="00742CDC"/>
    <w:rsid w:val="007C1083"/>
    <w:rsid w:val="00825D72"/>
    <w:rsid w:val="00857CF8"/>
    <w:rsid w:val="00891A7A"/>
    <w:rsid w:val="008B6318"/>
    <w:rsid w:val="008E5B02"/>
    <w:rsid w:val="00902C8F"/>
    <w:rsid w:val="00A3689E"/>
    <w:rsid w:val="00AA2BD3"/>
    <w:rsid w:val="00AA6402"/>
    <w:rsid w:val="00B654C5"/>
    <w:rsid w:val="00BA7883"/>
    <w:rsid w:val="00BC1DE1"/>
    <w:rsid w:val="00BE6186"/>
    <w:rsid w:val="00C45E45"/>
    <w:rsid w:val="00CA08FB"/>
    <w:rsid w:val="00DC30A4"/>
    <w:rsid w:val="00DC4C20"/>
    <w:rsid w:val="00DF60DC"/>
    <w:rsid w:val="00E073FA"/>
    <w:rsid w:val="00E44BD7"/>
    <w:rsid w:val="00E6631F"/>
    <w:rsid w:val="00EC05FA"/>
    <w:rsid w:val="00ED5934"/>
    <w:rsid w:val="00EE04D2"/>
    <w:rsid w:val="00F02EF1"/>
    <w:rsid w:val="00F32270"/>
    <w:rsid w:val="00FA43EA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DCBD94F5-2051-485C-9DA4-C49596C8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255F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66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5A23-93D2-4B0A-AEE8-8A47E498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1101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TamasiE2</cp:lastModifiedBy>
  <cp:revision>24</cp:revision>
  <cp:lastPrinted>2014-05-15T14:33:00Z</cp:lastPrinted>
  <dcterms:created xsi:type="dcterms:W3CDTF">2015-06-14T11:40:00Z</dcterms:created>
  <dcterms:modified xsi:type="dcterms:W3CDTF">2015-07-07T13:25:00Z</dcterms:modified>
</cp:coreProperties>
</file>